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FE7569" w:rsidRPr="00611659" w14:paraId="04447CF3" w14:textId="77777777" w:rsidTr="00AE765C">
        <w:tc>
          <w:tcPr>
            <w:tcW w:w="9234" w:type="dxa"/>
            <w:gridSpan w:val="4"/>
            <w:tcMar>
              <w:top w:w="113" w:type="dxa"/>
            </w:tcMar>
          </w:tcPr>
          <w:p w14:paraId="1BD6388F" w14:textId="77777777" w:rsidR="00FE7569" w:rsidRPr="00047508" w:rsidRDefault="00FE7569" w:rsidP="00AE765C">
            <w:pPr>
              <w:rPr>
                <w:rFonts w:ascii="Arial" w:hAnsi="Arial" w:cs="Arial"/>
                <w:b/>
                <w:bCs/>
                <w:sz w:val="20"/>
                <w:szCs w:val="20"/>
              </w:rPr>
            </w:pPr>
            <w:r w:rsidRPr="00047508">
              <w:rPr>
                <w:rFonts w:ascii="Arial" w:hAnsi="Arial" w:cs="Arial"/>
                <w:b/>
                <w:bCs/>
                <w:sz w:val="20"/>
                <w:szCs w:val="20"/>
              </w:rPr>
              <w:t>Safety Culture Ladder NEN</w:t>
            </w:r>
          </w:p>
        </w:tc>
      </w:tr>
      <w:tr w:rsidR="00FE7569" w:rsidRPr="00611659" w14:paraId="19C8B385" w14:textId="77777777" w:rsidTr="00AE765C">
        <w:tc>
          <w:tcPr>
            <w:tcW w:w="2235" w:type="dxa"/>
            <w:tcMar>
              <w:top w:w="113" w:type="dxa"/>
            </w:tcMar>
          </w:tcPr>
          <w:p w14:paraId="527A3631" w14:textId="77777777" w:rsidR="00FE7569" w:rsidRPr="00047508" w:rsidRDefault="00FE7569" w:rsidP="00AE765C">
            <w:pPr>
              <w:rPr>
                <w:rFonts w:ascii="Arial" w:hAnsi="Arial" w:cs="Arial"/>
                <w:sz w:val="20"/>
                <w:szCs w:val="20"/>
              </w:rPr>
            </w:pPr>
            <w:r w:rsidRPr="00047508">
              <w:rPr>
                <w:rFonts w:ascii="Arial" w:hAnsi="Arial" w:cs="Arial"/>
                <w:sz w:val="20"/>
                <w:szCs w:val="20"/>
              </w:rPr>
              <w:t>Besluitnummer:</w:t>
            </w:r>
          </w:p>
        </w:tc>
        <w:tc>
          <w:tcPr>
            <w:tcW w:w="2552" w:type="dxa"/>
            <w:tcMar>
              <w:top w:w="113" w:type="dxa"/>
            </w:tcMar>
          </w:tcPr>
          <w:p w14:paraId="357DCD51" w14:textId="586DA37D" w:rsidR="00FE7569" w:rsidRPr="00047508" w:rsidRDefault="00FE7569" w:rsidP="00AE765C">
            <w:pPr>
              <w:rPr>
                <w:rFonts w:ascii="Arial" w:hAnsi="Arial" w:cs="Arial"/>
                <w:sz w:val="20"/>
                <w:szCs w:val="20"/>
              </w:rPr>
            </w:pPr>
            <w:r w:rsidRPr="00047508">
              <w:rPr>
                <w:rFonts w:ascii="Arial" w:hAnsi="Arial" w:cs="Arial"/>
                <w:sz w:val="20"/>
                <w:szCs w:val="20"/>
              </w:rPr>
              <w:t>202</w:t>
            </w:r>
            <w:r>
              <w:rPr>
                <w:rFonts w:ascii="Arial" w:hAnsi="Arial" w:cs="Arial"/>
                <w:sz w:val="20"/>
                <w:szCs w:val="20"/>
              </w:rPr>
              <w:t>4</w:t>
            </w:r>
            <w:r w:rsidRPr="00047508">
              <w:rPr>
                <w:rFonts w:ascii="Arial" w:hAnsi="Arial" w:cs="Arial"/>
                <w:sz w:val="20"/>
                <w:szCs w:val="20"/>
              </w:rPr>
              <w:t>-0</w:t>
            </w:r>
            <w:r w:rsidR="00B17932">
              <w:rPr>
                <w:rFonts w:ascii="Arial" w:hAnsi="Arial" w:cs="Arial"/>
                <w:sz w:val="20"/>
                <w:szCs w:val="20"/>
              </w:rPr>
              <w:t>6</w:t>
            </w:r>
          </w:p>
        </w:tc>
        <w:tc>
          <w:tcPr>
            <w:tcW w:w="2409" w:type="dxa"/>
            <w:tcMar>
              <w:top w:w="113" w:type="dxa"/>
            </w:tcMar>
          </w:tcPr>
          <w:p w14:paraId="363A7C43" w14:textId="77777777" w:rsidR="00FE7569" w:rsidRPr="00047508" w:rsidRDefault="00FE7569" w:rsidP="00AE765C">
            <w:pPr>
              <w:rPr>
                <w:rFonts w:ascii="Arial" w:hAnsi="Arial" w:cs="Arial"/>
                <w:sz w:val="20"/>
                <w:szCs w:val="20"/>
              </w:rPr>
            </w:pPr>
          </w:p>
        </w:tc>
        <w:tc>
          <w:tcPr>
            <w:tcW w:w="2038" w:type="dxa"/>
            <w:tcMar>
              <w:top w:w="113" w:type="dxa"/>
            </w:tcMar>
          </w:tcPr>
          <w:p w14:paraId="7CBDD607" w14:textId="77777777" w:rsidR="00FE7569" w:rsidRPr="00047508" w:rsidRDefault="00FE7569" w:rsidP="00AE765C">
            <w:pPr>
              <w:rPr>
                <w:rFonts w:ascii="Arial" w:hAnsi="Arial" w:cs="Arial"/>
                <w:sz w:val="20"/>
                <w:szCs w:val="20"/>
              </w:rPr>
            </w:pPr>
          </w:p>
        </w:tc>
      </w:tr>
      <w:tr w:rsidR="00FE7569" w:rsidRPr="00611659" w14:paraId="34C8B45D" w14:textId="77777777" w:rsidTr="00AE765C">
        <w:tc>
          <w:tcPr>
            <w:tcW w:w="2235" w:type="dxa"/>
            <w:tcMar>
              <w:top w:w="113" w:type="dxa"/>
            </w:tcMar>
          </w:tcPr>
          <w:p w14:paraId="439BBB3A" w14:textId="77777777" w:rsidR="00FE7569" w:rsidRPr="00047508" w:rsidRDefault="00FE7569" w:rsidP="00AE765C">
            <w:pPr>
              <w:rPr>
                <w:rFonts w:ascii="Arial" w:hAnsi="Arial" w:cs="Arial"/>
                <w:sz w:val="20"/>
                <w:szCs w:val="20"/>
              </w:rPr>
            </w:pPr>
            <w:r w:rsidRPr="00047508">
              <w:rPr>
                <w:rFonts w:ascii="Arial" w:hAnsi="Arial" w:cs="Arial"/>
                <w:sz w:val="20"/>
                <w:szCs w:val="20"/>
              </w:rPr>
              <w:t>Betreft:</w:t>
            </w:r>
          </w:p>
        </w:tc>
        <w:tc>
          <w:tcPr>
            <w:tcW w:w="6999" w:type="dxa"/>
            <w:gridSpan w:val="3"/>
            <w:tcMar>
              <w:top w:w="113" w:type="dxa"/>
            </w:tcMar>
          </w:tcPr>
          <w:p w14:paraId="486A659B" w14:textId="30885F6C" w:rsidR="00FE7569" w:rsidRPr="00047508" w:rsidRDefault="00B17932" w:rsidP="00AE765C">
            <w:pPr>
              <w:rPr>
                <w:rFonts w:ascii="Arial" w:hAnsi="Arial" w:cs="Arial"/>
                <w:sz w:val="20"/>
                <w:szCs w:val="20"/>
              </w:rPr>
            </w:pPr>
            <w:r>
              <w:rPr>
                <w:rFonts w:ascii="Arial" w:hAnsi="Arial" w:cs="Arial"/>
                <w:sz w:val="20"/>
                <w:szCs w:val="20"/>
              </w:rPr>
              <w:t>Aanpassing SCL - producten</w:t>
            </w:r>
          </w:p>
        </w:tc>
      </w:tr>
      <w:tr w:rsidR="00FE7569" w:rsidRPr="00611659" w14:paraId="785BD623" w14:textId="77777777" w:rsidTr="00AE765C">
        <w:tc>
          <w:tcPr>
            <w:tcW w:w="2235" w:type="dxa"/>
            <w:tcBorders>
              <w:bottom w:val="single" w:sz="4" w:space="0" w:color="auto"/>
            </w:tcBorders>
            <w:tcMar>
              <w:top w:w="113" w:type="dxa"/>
            </w:tcMar>
          </w:tcPr>
          <w:p w14:paraId="12BC3173" w14:textId="77777777" w:rsidR="00FE7569" w:rsidRPr="00047508" w:rsidRDefault="00FE7569" w:rsidP="00AE765C">
            <w:pPr>
              <w:rPr>
                <w:rFonts w:ascii="Arial" w:hAnsi="Arial" w:cs="Arial"/>
                <w:sz w:val="20"/>
                <w:szCs w:val="20"/>
              </w:rPr>
            </w:pPr>
            <w:r w:rsidRPr="00047508">
              <w:rPr>
                <w:rFonts w:ascii="Arial" w:hAnsi="Arial" w:cs="Arial"/>
                <w:sz w:val="20"/>
                <w:szCs w:val="20"/>
              </w:rPr>
              <w:t>Datum:</w:t>
            </w:r>
          </w:p>
        </w:tc>
        <w:tc>
          <w:tcPr>
            <w:tcW w:w="2552" w:type="dxa"/>
            <w:tcBorders>
              <w:bottom w:val="single" w:sz="4" w:space="0" w:color="auto"/>
            </w:tcBorders>
            <w:tcMar>
              <w:top w:w="113" w:type="dxa"/>
            </w:tcMar>
          </w:tcPr>
          <w:p w14:paraId="58C1BE33" w14:textId="227CFFB6" w:rsidR="00FE7569" w:rsidRPr="00047508" w:rsidRDefault="00FE7569" w:rsidP="00AE765C">
            <w:pPr>
              <w:rPr>
                <w:rFonts w:ascii="Arial" w:hAnsi="Arial" w:cs="Arial"/>
                <w:sz w:val="20"/>
                <w:szCs w:val="20"/>
              </w:rPr>
            </w:pPr>
            <w:r w:rsidRPr="00047508">
              <w:rPr>
                <w:rFonts w:ascii="Arial" w:hAnsi="Arial" w:cs="Arial"/>
                <w:sz w:val="20"/>
                <w:szCs w:val="20"/>
              </w:rPr>
              <w:t>202</w:t>
            </w:r>
            <w:r w:rsidR="00DC66BA">
              <w:rPr>
                <w:rFonts w:ascii="Arial" w:hAnsi="Arial" w:cs="Arial"/>
                <w:sz w:val="20"/>
                <w:szCs w:val="20"/>
              </w:rPr>
              <w:t>5</w:t>
            </w:r>
            <w:r w:rsidRPr="00047508">
              <w:rPr>
                <w:rFonts w:ascii="Arial" w:hAnsi="Arial" w:cs="Arial"/>
                <w:sz w:val="20"/>
                <w:szCs w:val="20"/>
              </w:rPr>
              <w:t>-</w:t>
            </w:r>
            <w:r w:rsidR="00E31B43">
              <w:rPr>
                <w:rFonts w:ascii="Arial" w:hAnsi="Arial" w:cs="Arial"/>
                <w:sz w:val="20"/>
                <w:szCs w:val="20"/>
              </w:rPr>
              <w:t>05</w:t>
            </w:r>
            <w:r>
              <w:rPr>
                <w:rFonts w:ascii="Arial" w:hAnsi="Arial" w:cs="Arial"/>
                <w:sz w:val="20"/>
                <w:szCs w:val="20"/>
              </w:rPr>
              <w:t>-</w:t>
            </w:r>
            <w:r w:rsidR="00E31B43">
              <w:rPr>
                <w:rFonts w:ascii="Arial" w:hAnsi="Arial" w:cs="Arial"/>
                <w:sz w:val="20"/>
                <w:szCs w:val="20"/>
              </w:rPr>
              <w:t>22</w:t>
            </w:r>
          </w:p>
        </w:tc>
        <w:tc>
          <w:tcPr>
            <w:tcW w:w="2409" w:type="dxa"/>
            <w:tcBorders>
              <w:bottom w:val="single" w:sz="4" w:space="0" w:color="auto"/>
            </w:tcBorders>
            <w:tcMar>
              <w:top w:w="113" w:type="dxa"/>
            </w:tcMar>
          </w:tcPr>
          <w:p w14:paraId="1BAA97ED" w14:textId="77777777" w:rsidR="00FE7569" w:rsidRPr="00047508" w:rsidRDefault="00FE7569" w:rsidP="00AE765C">
            <w:pPr>
              <w:rPr>
                <w:rFonts w:ascii="Arial" w:hAnsi="Arial" w:cs="Arial"/>
                <w:sz w:val="20"/>
                <w:szCs w:val="20"/>
              </w:rPr>
            </w:pPr>
          </w:p>
        </w:tc>
        <w:tc>
          <w:tcPr>
            <w:tcW w:w="2038" w:type="dxa"/>
            <w:tcBorders>
              <w:bottom w:val="single" w:sz="4" w:space="0" w:color="auto"/>
            </w:tcBorders>
            <w:tcMar>
              <w:top w:w="113" w:type="dxa"/>
            </w:tcMar>
          </w:tcPr>
          <w:p w14:paraId="7A931A10" w14:textId="77777777" w:rsidR="00FE7569" w:rsidRPr="00047508" w:rsidRDefault="00FE7569" w:rsidP="00AE765C">
            <w:pPr>
              <w:rPr>
                <w:rFonts w:ascii="Arial" w:hAnsi="Arial" w:cs="Arial"/>
                <w:sz w:val="20"/>
                <w:szCs w:val="20"/>
              </w:rPr>
            </w:pPr>
          </w:p>
        </w:tc>
      </w:tr>
      <w:tr w:rsidR="00FE7569" w:rsidRPr="00611659" w14:paraId="0095C0E2" w14:textId="77777777" w:rsidTr="00AE765C">
        <w:trPr>
          <w:trHeight w:val="596"/>
        </w:trPr>
        <w:tc>
          <w:tcPr>
            <w:tcW w:w="2235" w:type="dxa"/>
            <w:tcBorders>
              <w:top w:val="single" w:sz="4" w:space="0" w:color="auto"/>
              <w:bottom w:val="single" w:sz="4" w:space="0" w:color="auto"/>
            </w:tcBorders>
            <w:tcMar>
              <w:top w:w="113" w:type="dxa"/>
            </w:tcMar>
            <w:vAlign w:val="center"/>
          </w:tcPr>
          <w:p w14:paraId="76330681" w14:textId="77777777" w:rsidR="00FE7569" w:rsidRPr="00047508" w:rsidRDefault="00FE7569" w:rsidP="00AE765C">
            <w:pPr>
              <w:rPr>
                <w:rFonts w:ascii="Arial" w:hAnsi="Arial" w:cs="Arial"/>
                <w:sz w:val="20"/>
                <w:szCs w:val="20"/>
              </w:rPr>
            </w:pPr>
            <w:r w:rsidRPr="00047508">
              <w:rPr>
                <w:rFonts w:ascii="Arial" w:hAnsi="Arial" w:cs="Arial"/>
                <w:sz w:val="20"/>
                <w:szCs w:val="20"/>
              </w:rPr>
              <w:t>Implementatie:</w:t>
            </w:r>
          </w:p>
        </w:tc>
        <w:tc>
          <w:tcPr>
            <w:tcW w:w="2552" w:type="dxa"/>
            <w:tcBorders>
              <w:top w:val="single" w:sz="4" w:space="0" w:color="auto"/>
              <w:bottom w:val="single" w:sz="4" w:space="0" w:color="auto"/>
              <w:right w:val="single" w:sz="4" w:space="0" w:color="auto"/>
            </w:tcBorders>
            <w:tcMar>
              <w:top w:w="113" w:type="dxa"/>
            </w:tcMar>
            <w:vAlign w:val="center"/>
          </w:tcPr>
          <w:p w14:paraId="1E8D8491" w14:textId="77777777" w:rsidR="00FE7569" w:rsidRPr="00047508" w:rsidRDefault="00FE7569" w:rsidP="00AE765C">
            <w:pPr>
              <w:ind w:right="-150"/>
              <w:rPr>
                <w:rFonts w:ascii="Arial" w:hAnsi="Arial" w:cs="Arial"/>
                <w:sz w:val="20"/>
                <w:szCs w:val="20"/>
              </w:rPr>
            </w:pPr>
            <w:r w:rsidRPr="00047508">
              <w:rPr>
                <w:rFonts w:ascii="Arial" w:hAnsi="Arial" w:cs="Arial"/>
                <w:sz w:val="20"/>
                <w:szCs w:val="20"/>
              </w:rPr>
              <w:t xml:space="preserve">Publicatie op website en in </w:t>
            </w:r>
            <w:r>
              <w:rPr>
                <w:rFonts w:ascii="Arial" w:hAnsi="Arial" w:cs="Arial"/>
                <w:sz w:val="20"/>
                <w:szCs w:val="20"/>
              </w:rPr>
              <w:t>norm en certificatieschema SCL 2.0</w:t>
            </w:r>
          </w:p>
        </w:tc>
        <w:tc>
          <w:tcPr>
            <w:tcW w:w="2438" w:type="dxa"/>
            <w:tcBorders>
              <w:top w:val="single" w:sz="4" w:space="0" w:color="auto"/>
              <w:left w:val="single" w:sz="4" w:space="0" w:color="auto"/>
              <w:bottom w:val="single" w:sz="4" w:space="0" w:color="auto"/>
            </w:tcBorders>
            <w:tcMar>
              <w:top w:w="113" w:type="dxa"/>
            </w:tcMar>
            <w:vAlign w:val="center"/>
          </w:tcPr>
          <w:p w14:paraId="36237256" w14:textId="77777777" w:rsidR="00FE7569" w:rsidRPr="00047508" w:rsidRDefault="00FE7569" w:rsidP="00AE765C">
            <w:pPr>
              <w:rPr>
                <w:rFonts w:ascii="Arial" w:hAnsi="Arial" w:cs="Arial"/>
                <w:sz w:val="20"/>
                <w:szCs w:val="20"/>
              </w:rPr>
            </w:pPr>
            <w:r w:rsidRPr="00047508">
              <w:rPr>
                <w:rFonts w:ascii="Arial" w:hAnsi="Arial" w:cs="Arial"/>
                <w:sz w:val="20"/>
                <w:szCs w:val="20"/>
              </w:rPr>
              <w:t>Ingangstermijn:</w:t>
            </w:r>
          </w:p>
        </w:tc>
        <w:tc>
          <w:tcPr>
            <w:tcW w:w="2009" w:type="dxa"/>
            <w:tcBorders>
              <w:top w:val="single" w:sz="4" w:space="0" w:color="auto"/>
              <w:bottom w:val="single" w:sz="4" w:space="0" w:color="auto"/>
            </w:tcBorders>
            <w:tcMar>
              <w:top w:w="113" w:type="dxa"/>
            </w:tcMar>
            <w:vAlign w:val="center"/>
          </w:tcPr>
          <w:p w14:paraId="08E627E9" w14:textId="58DF80D7" w:rsidR="00FE7569" w:rsidRPr="00047508" w:rsidRDefault="00FE7569" w:rsidP="00AE765C">
            <w:pPr>
              <w:rPr>
                <w:rFonts w:ascii="Arial" w:hAnsi="Arial" w:cs="Arial"/>
                <w:sz w:val="20"/>
                <w:szCs w:val="20"/>
              </w:rPr>
            </w:pPr>
            <w:r>
              <w:rPr>
                <w:rFonts w:ascii="Arial" w:hAnsi="Arial" w:cs="Arial"/>
                <w:sz w:val="20"/>
                <w:szCs w:val="20"/>
              </w:rPr>
              <w:t xml:space="preserve">Per </w:t>
            </w:r>
            <w:r w:rsidR="00F46704">
              <w:rPr>
                <w:rFonts w:ascii="Arial" w:hAnsi="Arial" w:cs="Arial"/>
                <w:sz w:val="20"/>
                <w:szCs w:val="20"/>
              </w:rPr>
              <w:t>1 juli 2025</w:t>
            </w:r>
            <w:r>
              <w:rPr>
                <w:rFonts w:ascii="Arial" w:hAnsi="Arial" w:cs="Arial"/>
                <w:sz w:val="20"/>
                <w:szCs w:val="20"/>
              </w:rPr>
              <w:t xml:space="preserve"> </w:t>
            </w:r>
          </w:p>
        </w:tc>
      </w:tr>
    </w:tbl>
    <w:p w14:paraId="7EE34978" w14:textId="77777777" w:rsidR="00611D15" w:rsidRDefault="00611D15" w:rsidP="00611D15"/>
    <w:p w14:paraId="084D0785" w14:textId="77777777" w:rsidR="000C371A" w:rsidRPr="007F4010" w:rsidRDefault="000C371A" w:rsidP="000C371A">
      <w:pPr>
        <w:spacing w:after="0"/>
        <w:rPr>
          <w:color w:val="009691"/>
        </w:rPr>
      </w:pPr>
      <w:r w:rsidRPr="007F4010">
        <w:rPr>
          <w:color w:val="009691"/>
        </w:rPr>
        <w:t>Achtergrond;</w:t>
      </w:r>
    </w:p>
    <w:p w14:paraId="0A6FC68F" w14:textId="27137F78" w:rsidR="00E31B43" w:rsidRDefault="00433A1F" w:rsidP="000C371A">
      <w:pPr>
        <w:spacing w:after="0"/>
      </w:pPr>
      <w:r>
        <w:t>I</w:t>
      </w:r>
      <w:r w:rsidR="00E8491D">
        <w:t xml:space="preserve">n vervolg op de werksessies met kleine organisaties is er gewerkt aan het </w:t>
      </w:r>
      <w:r w:rsidR="009523C2">
        <w:t xml:space="preserve">aanpassen/toegankelijker maken van enkele SCL </w:t>
      </w:r>
      <w:r w:rsidR="00B6174A">
        <w:t>–</w:t>
      </w:r>
      <w:r w:rsidR="009523C2">
        <w:t xml:space="preserve"> producten</w:t>
      </w:r>
      <w:r w:rsidR="00B6174A">
        <w:t>.</w:t>
      </w:r>
    </w:p>
    <w:p w14:paraId="3D463F7B" w14:textId="7BA2B023" w:rsidR="00CC69B8" w:rsidRDefault="00F64F60" w:rsidP="00CC69B8">
      <w:pPr>
        <w:spacing w:after="0"/>
      </w:pPr>
      <w:r>
        <w:t>He</w:t>
      </w:r>
      <w:r w:rsidR="00CC69B8">
        <w:t>t moet ertoe bijdragen</w:t>
      </w:r>
      <w:r>
        <w:t xml:space="preserve"> </w:t>
      </w:r>
      <w:r w:rsidR="00CC69B8">
        <w:t>dat het gebruik van de SCL, en daarmee ook de deelname aan de SCL, voor kleine organisaties</w:t>
      </w:r>
      <w:r w:rsidR="007556BB">
        <w:t>,</w:t>
      </w:r>
      <w:r w:rsidR="00CC69B8">
        <w:t xml:space="preserve"> laagdrempeliger wordt.</w:t>
      </w:r>
    </w:p>
    <w:p w14:paraId="4AFE2800" w14:textId="77777777" w:rsidR="00CC69B8" w:rsidRDefault="00CC69B8" w:rsidP="00CC69B8">
      <w:pPr>
        <w:spacing w:after="0"/>
      </w:pPr>
      <w:r>
        <w:t>Dit moet bereikt worden door bij de producten SCL Light en SCL ASA een ‘interne auditor’ te introduceren.</w:t>
      </w:r>
    </w:p>
    <w:p w14:paraId="6A6F16D9" w14:textId="13516B6F" w:rsidR="004036DA" w:rsidRDefault="00CC69B8" w:rsidP="00CC69B8">
      <w:pPr>
        <w:spacing w:after="0"/>
      </w:pPr>
      <w:r>
        <w:t>Bij de uitwerking van het voorstel is ook nadrukkelijk rekening gehouden met de uitkomsten van de evaluatie van de SCL-producten. Deze evaluatie toont aan dat SCL ASA volgens de gebruikers geen invloed heeft op het veiligheidsgevoel en – gedrag van de medewerkers</w:t>
      </w:r>
    </w:p>
    <w:p w14:paraId="79900C4D" w14:textId="77777777" w:rsidR="00E31B43" w:rsidRDefault="00E31B43" w:rsidP="000C371A">
      <w:pPr>
        <w:spacing w:after="0"/>
      </w:pPr>
    </w:p>
    <w:p w14:paraId="646F463C" w14:textId="77777777" w:rsidR="000C371A" w:rsidRPr="007F4010" w:rsidRDefault="000C371A" w:rsidP="000C371A">
      <w:pPr>
        <w:spacing w:after="0"/>
        <w:rPr>
          <w:color w:val="009691"/>
        </w:rPr>
      </w:pPr>
      <w:r>
        <w:rPr>
          <w:color w:val="009691"/>
        </w:rPr>
        <w:t>Overweging</w:t>
      </w:r>
      <w:r w:rsidRPr="007F4010">
        <w:rPr>
          <w:color w:val="009691"/>
        </w:rPr>
        <w:t>;</w:t>
      </w:r>
    </w:p>
    <w:p w14:paraId="0520A403" w14:textId="1C9F44BA" w:rsidR="00741672" w:rsidRDefault="008E075A" w:rsidP="000C371A">
      <w:pPr>
        <w:spacing w:after="0"/>
      </w:pPr>
      <w:r>
        <w:t xml:space="preserve">De CvD </w:t>
      </w:r>
      <w:r w:rsidR="00194D09">
        <w:t xml:space="preserve">is het erover eens dat </w:t>
      </w:r>
      <w:r w:rsidR="000D2C5B">
        <w:t>om bovengenoemde redenen een aanpassing/aanvulling van enkele SCL – producten noodzakelijk is</w:t>
      </w:r>
      <w:r w:rsidR="00C33C00">
        <w:t xml:space="preserve">, waarbij het huidige auditregime van de betreffende producten </w:t>
      </w:r>
      <w:r w:rsidR="005C28CB">
        <w:t>vooralsnog niet aangepast wordt.</w:t>
      </w:r>
      <w:r w:rsidR="007556BB">
        <w:t xml:space="preserve"> </w:t>
      </w:r>
    </w:p>
    <w:p w14:paraId="5BA3F0F0" w14:textId="77777777" w:rsidR="00C33C00" w:rsidRDefault="00C33C00" w:rsidP="00713B87">
      <w:pPr>
        <w:spacing w:after="0"/>
      </w:pPr>
    </w:p>
    <w:p w14:paraId="7CF392E8" w14:textId="77777777" w:rsidR="000C371A" w:rsidRPr="00A46721" w:rsidRDefault="000C371A" w:rsidP="000C371A">
      <w:pPr>
        <w:spacing w:after="0"/>
        <w:rPr>
          <w:color w:val="009691"/>
        </w:rPr>
      </w:pPr>
      <w:r>
        <w:rPr>
          <w:color w:val="009691"/>
        </w:rPr>
        <w:t>B</w:t>
      </w:r>
      <w:r w:rsidRPr="00A46721">
        <w:rPr>
          <w:color w:val="009691"/>
        </w:rPr>
        <w:t>esluit:</w:t>
      </w:r>
    </w:p>
    <w:p w14:paraId="1318B062" w14:textId="460D6536" w:rsidR="004D53DE" w:rsidRDefault="000C371A" w:rsidP="000C371A">
      <w:pPr>
        <w:spacing w:after="0"/>
      </w:pPr>
      <w:r>
        <w:t xml:space="preserve">De CvD SCL heeft </w:t>
      </w:r>
      <w:r w:rsidR="00664D8D">
        <w:t>de</w:t>
      </w:r>
      <w:r>
        <w:t xml:space="preserve"> volgende besluit</w:t>
      </w:r>
      <w:r w:rsidR="00664D8D">
        <w:t>en</w:t>
      </w:r>
      <w:r>
        <w:t xml:space="preserve"> genomen:</w:t>
      </w:r>
    </w:p>
    <w:p w14:paraId="36AF01BD" w14:textId="3E62688A" w:rsidR="00055CD0" w:rsidRPr="00055CD0" w:rsidRDefault="00055CD0" w:rsidP="000C371A">
      <w:pPr>
        <w:spacing w:after="0"/>
        <w:rPr>
          <w:u w:val="single"/>
        </w:rPr>
      </w:pPr>
      <w:r w:rsidRPr="00055CD0">
        <w:rPr>
          <w:u w:val="single"/>
        </w:rPr>
        <w:t>Ten aanzien van ASA;</w:t>
      </w:r>
    </w:p>
    <w:p w14:paraId="4DC3FDC3" w14:textId="672FA383" w:rsidR="00D77F4D" w:rsidRDefault="00D77F4D" w:rsidP="00D77F4D">
      <w:pPr>
        <w:pStyle w:val="Lijstalinea"/>
        <w:numPr>
          <w:ilvl w:val="0"/>
          <w:numId w:val="6"/>
        </w:numPr>
        <w:spacing w:after="0"/>
      </w:pPr>
      <w:r>
        <w:t>ASA wordt omgevormd naar SA (het ‘approved-deel’ komt te vervallen</w:t>
      </w:r>
      <w:r w:rsidR="00991797">
        <w:t>, waardoor ook de betrokkenheid van een CI vervalt</w:t>
      </w:r>
      <w:r>
        <w:t>).</w:t>
      </w:r>
    </w:p>
    <w:p w14:paraId="3E8EF3CF" w14:textId="4CE0B762" w:rsidR="00D77F4D" w:rsidRDefault="00D77F4D" w:rsidP="00D77F4D">
      <w:pPr>
        <w:pStyle w:val="Lijstalinea"/>
        <w:numPr>
          <w:ilvl w:val="0"/>
          <w:numId w:val="6"/>
        </w:numPr>
        <w:spacing w:after="0"/>
      </w:pPr>
      <w:r>
        <w:t xml:space="preserve">Een SA geldt voor 1 jaar en kan maximaal met 1 jaar verlengd worden. Daarna moet de organisatie overstappen op </w:t>
      </w:r>
      <w:r w:rsidR="00DE2ADD">
        <w:t xml:space="preserve">een ander </w:t>
      </w:r>
      <w:r>
        <w:t xml:space="preserve">SCL </w:t>
      </w:r>
      <w:r w:rsidR="00DE2ADD">
        <w:t>- product</w:t>
      </w:r>
      <w:r>
        <w:t>.</w:t>
      </w:r>
    </w:p>
    <w:p w14:paraId="0D2C3387" w14:textId="2DC20D66" w:rsidR="00D77F4D" w:rsidRDefault="00103C5E" w:rsidP="00D77F4D">
      <w:pPr>
        <w:pStyle w:val="Lijstalinea"/>
        <w:numPr>
          <w:ilvl w:val="0"/>
          <w:numId w:val="6"/>
        </w:numPr>
        <w:spacing w:after="0"/>
      </w:pPr>
      <w:r>
        <w:t xml:space="preserve">In aanvulling op het tussentijdse besluit van de CvD uit juni 2024 </w:t>
      </w:r>
      <w:r w:rsidR="00277BCC">
        <w:t xml:space="preserve">is een </w:t>
      </w:r>
      <w:r w:rsidR="00D77F4D">
        <w:t xml:space="preserve">organisatie </w:t>
      </w:r>
      <w:r w:rsidR="009D740C">
        <w:t xml:space="preserve">bij het gebruik van dit product </w:t>
      </w:r>
      <w:r w:rsidR="00D77F4D">
        <w:t>verplicht om een door NEN getrainde interne auditor aan te stellen die</w:t>
      </w:r>
      <w:r w:rsidR="00AA53F1" w:rsidRPr="00AA53F1">
        <w:t xml:space="preserve"> affiniteit</w:t>
      </w:r>
      <w:r w:rsidR="00AA53F1">
        <w:t xml:space="preserve"> heeft</w:t>
      </w:r>
      <w:r w:rsidR="00AA53F1" w:rsidRPr="00AA53F1">
        <w:t xml:space="preserve"> met houding &amp; gedrag</w:t>
      </w:r>
      <w:r w:rsidR="00E44668">
        <w:t xml:space="preserve">, kennis </w:t>
      </w:r>
      <w:r w:rsidR="00AA53F1" w:rsidRPr="00AA53F1">
        <w:t>moet hebben</w:t>
      </w:r>
      <w:r w:rsidR="00D77F4D">
        <w:t xml:space="preserve"> van de SCL en de organisatie, en m.b.v. handvatten/tools voor interne auditing de (eigen) betrokkenheid bij veiligheidsbewustzijn/-bewustwording stimuleert.</w:t>
      </w:r>
    </w:p>
    <w:p w14:paraId="68C69F26" w14:textId="77777777" w:rsidR="00724BE7" w:rsidRDefault="00724BE7" w:rsidP="00724BE7">
      <w:pPr>
        <w:spacing w:after="0"/>
      </w:pPr>
    </w:p>
    <w:p w14:paraId="3EC215CC" w14:textId="161102E0" w:rsidR="00724BE7" w:rsidRPr="00696C92" w:rsidRDefault="00724BE7" w:rsidP="00724BE7">
      <w:pPr>
        <w:spacing w:after="0"/>
        <w:rPr>
          <w:u w:val="single"/>
        </w:rPr>
      </w:pPr>
      <w:r w:rsidRPr="00696C92">
        <w:rPr>
          <w:u w:val="single"/>
        </w:rPr>
        <w:t>Ten aanzien SCL Light:</w:t>
      </w:r>
    </w:p>
    <w:p w14:paraId="765498EE" w14:textId="77777777" w:rsidR="00100D70" w:rsidRDefault="00681704" w:rsidP="00696C92">
      <w:pPr>
        <w:pStyle w:val="Lijstalinea"/>
        <w:numPr>
          <w:ilvl w:val="0"/>
          <w:numId w:val="7"/>
        </w:numPr>
        <w:spacing w:after="0"/>
      </w:pPr>
      <w:r>
        <w:t>Voor</w:t>
      </w:r>
      <w:r w:rsidR="009631F6">
        <w:t xml:space="preserve"> kleine organisaties komt er een nieuw product “SCL Light voor kleine organisaties”.</w:t>
      </w:r>
    </w:p>
    <w:p w14:paraId="73C18806" w14:textId="6A5C8D24" w:rsidR="00D77F4D" w:rsidRDefault="00D77F4D" w:rsidP="00696C92">
      <w:pPr>
        <w:pStyle w:val="Lijstalinea"/>
        <w:numPr>
          <w:ilvl w:val="0"/>
          <w:numId w:val="7"/>
        </w:numPr>
        <w:spacing w:after="0"/>
      </w:pPr>
      <w:r>
        <w:t xml:space="preserve">Bij SCL Light </w:t>
      </w:r>
      <w:r w:rsidR="00100D70">
        <w:t xml:space="preserve">voor kleine organisaties </w:t>
      </w:r>
      <w:r>
        <w:t>blijft de CI in jaar 1 en 2 betrokken (zoals het nu ook is).</w:t>
      </w:r>
    </w:p>
    <w:p w14:paraId="5C0FE568" w14:textId="77777777" w:rsidR="004D2409" w:rsidRPr="004D2409" w:rsidRDefault="004D2409" w:rsidP="004D2409">
      <w:pPr>
        <w:pStyle w:val="Lijstalinea"/>
        <w:numPr>
          <w:ilvl w:val="0"/>
          <w:numId w:val="7"/>
        </w:numPr>
      </w:pPr>
      <w:r w:rsidRPr="004D2409">
        <w:t xml:space="preserve">In aanvulling op het tussentijdse besluit van de CvD uit juni 2024 is een organisatie bij het gebruik van dit product verplicht om een door NEN getrainde interne auditor aan te stellen die affiniteit heeft met houding &amp; gedrag, kennis moet hebben van de SCL en de organisatie, </w:t>
      </w:r>
      <w:r w:rsidRPr="004D2409">
        <w:lastRenderedPageBreak/>
        <w:t>en m.b.v. handvatten/tools voor interne auditing de (eigen) betrokkenheid bij veiligheidsbewustzijn/-bewustwording stimuleert.</w:t>
      </w:r>
    </w:p>
    <w:p w14:paraId="05637B17" w14:textId="01161256" w:rsidR="008A6786" w:rsidRDefault="008A6786" w:rsidP="00696C92">
      <w:pPr>
        <w:pStyle w:val="Lijstalinea"/>
        <w:numPr>
          <w:ilvl w:val="0"/>
          <w:numId w:val="7"/>
        </w:numPr>
        <w:spacing w:after="0"/>
      </w:pPr>
      <w:r>
        <w:t>In jaar 2 bepaalt de auditor van de CI of de organisatie op de goede weg is met de SCL en er daadwerkelijk en aantoonbaar verbeteringen t.a.v. het veiligheidsbewustzijn en het gedrag zijn.</w:t>
      </w:r>
    </w:p>
    <w:p w14:paraId="0E6FA8A3" w14:textId="4F5DA6AF" w:rsidR="00696C92" w:rsidRDefault="00162C1F" w:rsidP="00696C92">
      <w:pPr>
        <w:pStyle w:val="Lijstalinea"/>
        <w:numPr>
          <w:ilvl w:val="0"/>
          <w:numId w:val="7"/>
        </w:numPr>
        <w:spacing w:after="0"/>
      </w:pPr>
      <w:r>
        <w:t xml:space="preserve">Bij een positieve beoordeling van de auditor in jaar 2 </w:t>
      </w:r>
      <w:r w:rsidR="008A6786">
        <w:t>vindt er in jaar 3 geen check door de CI plaat</w:t>
      </w:r>
      <w:r w:rsidR="00965D0B">
        <w:t>s.</w:t>
      </w:r>
      <w:r w:rsidR="008A6786">
        <w:t xml:space="preserve"> </w:t>
      </w:r>
      <w:r w:rsidR="00751914">
        <w:t xml:space="preserve">In </w:t>
      </w:r>
      <w:r w:rsidR="00696C92" w:rsidRPr="00926FAE">
        <w:t xml:space="preserve">het 3e jaar van de SCL Light </w:t>
      </w:r>
      <w:r w:rsidR="00751914">
        <w:t xml:space="preserve">voor kleine organisaties </w:t>
      </w:r>
      <w:r w:rsidR="00D22535">
        <w:t xml:space="preserve">kan de organisatie </w:t>
      </w:r>
      <w:r w:rsidR="002D0C8F">
        <w:t xml:space="preserve">de audit laten uitvoeren </w:t>
      </w:r>
      <w:r w:rsidR="00696C92" w:rsidRPr="00926FAE">
        <w:t xml:space="preserve">door </w:t>
      </w:r>
      <w:r w:rsidR="002D0C8F">
        <w:t xml:space="preserve">de </w:t>
      </w:r>
      <w:r w:rsidR="00696C92" w:rsidRPr="00926FAE">
        <w:t>intern gekwalificeerde medewerker uit de eigen organisatie</w:t>
      </w:r>
      <w:r w:rsidR="00662B41">
        <w:t xml:space="preserve"> </w:t>
      </w:r>
    </w:p>
    <w:p w14:paraId="39A82E5E" w14:textId="6C01F952" w:rsidR="00D77F4D" w:rsidRDefault="00662B41" w:rsidP="00696C92">
      <w:pPr>
        <w:pStyle w:val="Lijstalinea"/>
        <w:numPr>
          <w:ilvl w:val="0"/>
          <w:numId w:val="7"/>
        </w:numPr>
        <w:spacing w:after="0"/>
      </w:pPr>
      <w:r>
        <w:t xml:space="preserve">Bij een </w:t>
      </w:r>
      <w:r w:rsidR="002C2370">
        <w:t>‘negatieve beoordeling’</w:t>
      </w:r>
      <w:r w:rsidR="00D77F4D">
        <w:t xml:space="preserve"> komt de auditor van de CI ook in jaar 3 langs om de vorderingen van de organisatie te beoordelen.</w:t>
      </w:r>
    </w:p>
    <w:p w14:paraId="0407B128" w14:textId="77777777" w:rsidR="00D77F4D" w:rsidRDefault="00D77F4D" w:rsidP="00696C92">
      <w:pPr>
        <w:pStyle w:val="Lijstalinea"/>
        <w:numPr>
          <w:ilvl w:val="0"/>
          <w:numId w:val="7"/>
        </w:numPr>
        <w:spacing w:after="0"/>
      </w:pPr>
      <w:r>
        <w:t>De voorwaarden waar een organisatie aan moet voldoen om vrijgesteld te worden van de auditor van de CI in jaar 3 moeten nog nader uitgewerkt worden.</w:t>
      </w:r>
    </w:p>
    <w:p w14:paraId="1B7967D7" w14:textId="77777777" w:rsidR="00EE7625" w:rsidRDefault="00EE7625" w:rsidP="002D2FFF"/>
    <w:sectPr w:rsidR="00EE762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59807" w14:textId="77777777" w:rsidR="00E661A3" w:rsidRDefault="00E661A3" w:rsidP="00631320">
      <w:pPr>
        <w:spacing w:after="0" w:line="240" w:lineRule="auto"/>
      </w:pPr>
      <w:r>
        <w:separator/>
      </w:r>
    </w:p>
  </w:endnote>
  <w:endnote w:type="continuationSeparator" w:id="0">
    <w:p w14:paraId="50F2BE3C" w14:textId="77777777" w:rsidR="00E661A3" w:rsidRDefault="00E661A3" w:rsidP="00631320">
      <w:pPr>
        <w:spacing w:after="0" w:line="240" w:lineRule="auto"/>
      </w:pPr>
      <w:r>
        <w:continuationSeparator/>
      </w:r>
    </w:p>
  </w:endnote>
  <w:endnote w:type="continuationNotice" w:id="1">
    <w:p w14:paraId="3A8D3D57" w14:textId="77777777" w:rsidR="00E661A3" w:rsidRDefault="00E661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20041" w14:textId="77777777" w:rsidR="00E661A3" w:rsidRDefault="00E661A3" w:rsidP="00631320">
      <w:pPr>
        <w:spacing w:after="0" w:line="240" w:lineRule="auto"/>
      </w:pPr>
      <w:r>
        <w:separator/>
      </w:r>
    </w:p>
  </w:footnote>
  <w:footnote w:type="continuationSeparator" w:id="0">
    <w:p w14:paraId="49F50F05" w14:textId="77777777" w:rsidR="00E661A3" w:rsidRDefault="00E661A3" w:rsidP="00631320">
      <w:pPr>
        <w:spacing w:after="0" w:line="240" w:lineRule="auto"/>
      </w:pPr>
      <w:r>
        <w:continuationSeparator/>
      </w:r>
    </w:p>
  </w:footnote>
  <w:footnote w:type="continuationNotice" w:id="1">
    <w:p w14:paraId="213D06BC" w14:textId="77777777" w:rsidR="00E661A3" w:rsidRDefault="00E661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38647" w14:textId="5C8ADA84" w:rsidR="00631320" w:rsidRDefault="00631320" w:rsidP="00631320">
    <w:pPr>
      <w:pStyle w:val="Koptekst"/>
      <w:jc w:val="right"/>
    </w:pPr>
    <w:r>
      <w:rPr>
        <w:noProof/>
      </w:rPr>
      <w:drawing>
        <wp:inline distT="0" distB="0" distL="0" distR="0" wp14:anchorId="55EDE028" wp14:editId="21BD2F15">
          <wp:extent cx="2971800" cy="298450"/>
          <wp:effectExtent l="0" t="0" r="0" b="6350"/>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A2AB8"/>
    <w:multiLevelType w:val="hybridMultilevel"/>
    <w:tmpl w:val="6C8E0A9E"/>
    <w:lvl w:ilvl="0" w:tplc="63A87B5E">
      <w:numFmt w:val="bullet"/>
      <w:lvlText w:val="-"/>
      <w:lvlJc w:val="left"/>
      <w:pPr>
        <w:ind w:left="786" w:hanging="360"/>
      </w:pPr>
      <w:rPr>
        <w:rFonts w:ascii="Aptos" w:eastAsiaTheme="minorHAnsi" w:hAnsi="Aptos" w:cstheme="minorBidi"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 w15:restartNumberingAfterBreak="0">
    <w:nsid w:val="168932B6"/>
    <w:multiLevelType w:val="hybridMultilevel"/>
    <w:tmpl w:val="42C619C2"/>
    <w:lvl w:ilvl="0" w:tplc="1758F898">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2A571957"/>
    <w:multiLevelType w:val="hybridMultilevel"/>
    <w:tmpl w:val="BE72C5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4EB1D33"/>
    <w:multiLevelType w:val="hybridMultilevel"/>
    <w:tmpl w:val="D326E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5DC6F82"/>
    <w:multiLevelType w:val="hybridMultilevel"/>
    <w:tmpl w:val="5F6AF58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6E1B4606"/>
    <w:multiLevelType w:val="hybridMultilevel"/>
    <w:tmpl w:val="5326316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2D2280A"/>
    <w:multiLevelType w:val="hybridMultilevel"/>
    <w:tmpl w:val="5F6AF58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782189500">
    <w:abstractNumId w:val="3"/>
  </w:num>
  <w:num w:numId="2" w16cid:durableId="104277141">
    <w:abstractNumId w:val="2"/>
  </w:num>
  <w:num w:numId="3" w16cid:durableId="2037346317">
    <w:abstractNumId w:val="5"/>
  </w:num>
  <w:num w:numId="4" w16cid:durableId="1206602690">
    <w:abstractNumId w:val="1"/>
  </w:num>
  <w:num w:numId="5" w16cid:durableId="853419595">
    <w:abstractNumId w:val="0"/>
  </w:num>
  <w:num w:numId="6" w16cid:durableId="162400792">
    <w:abstractNumId w:val="6"/>
  </w:num>
  <w:num w:numId="7" w16cid:durableId="2910577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C10"/>
    <w:rsid w:val="00013CDB"/>
    <w:rsid w:val="00055CD0"/>
    <w:rsid w:val="000A54A6"/>
    <w:rsid w:val="000B2073"/>
    <w:rsid w:val="000C371A"/>
    <w:rsid w:val="000D2C5B"/>
    <w:rsid w:val="000D75BF"/>
    <w:rsid w:val="00100D70"/>
    <w:rsid w:val="00103C5E"/>
    <w:rsid w:val="00117938"/>
    <w:rsid w:val="00117EF6"/>
    <w:rsid w:val="00121CF4"/>
    <w:rsid w:val="00124CAB"/>
    <w:rsid w:val="001358B8"/>
    <w:rsid w:val="001365EE"/>
    <w:rsid w:val="00162C1F"/>
    <w:rsid w:val="00194D09"/>
    <w:rsid w:val="001A39B8"/>
    <w:rsid w:val="001C7FD3"/>
    <w:rsid w:val="00213F52"/>
    <w:rsid w:val="00230B10"/>
    <w:rsid w:val="002333F9"/>
    <w:rsid w:val="002419C2"/>
    <w:rsid w:val="00277BCC"/>
    <w:rsid w:val="002B1DF1"/>
    <w:rsid w:val="002C2370"/>
    <w:rsid w:val="002D0C8F"/>
    <w:rsid w:val="002D2FFF"/>
    <w:rsid w:val="002F79B3"/>
    <w:rsid w:val="00301D93"/>
    <w:rsid w:val="00360B17"/>
    <w:rsid w:val="00395069"/>
    <w:rsid w:val="00397C47"/>
    <w:rsid w:val="004036DA"/>
    <w:rsid w:val="00433A1F"/>
    <w:rsid w:val="00433F73"/>
    <w:rsid w:val="00467679"/>
    <w:rsid w:val="00467EB5"/>
    <w:rsid w:val="004902D0"/>
    <w:rsid w:val="00491C7F"/>
    <w:rsid w:val="004A6B38"/>
    <w:rsid w:val="004D2409"/>
    <w:rsid w:val="004D53DE"/>
    <w:rsid w:val="004F0485"/>
    <w:rsid w:val="00507F4D"/>
    <w:rsid w:val="00523D9B"/>
    <w:rsid w:val="00563101"/>
    <w:rsid w:val="00576960"/>
    <w:rsid w:val="00577C9B"/>
    <w:rsid w:val="005C28CB"/>
    <w:rsid w:val="006105CD"/>
    <w:rsid w:val="00611D15"/>
    <w:rsid w:val="00612FB8"/>
    <w:rsid w:val="00631320"/>
    <w:rsid w:val="006375EB"/>
    <w:rsid w:val="00640614"/>
    <w:rsid w:val="0065785F"/>
    <w:rsid w:val="00662B41"/>
    <w:rsid w:val="006632A5"/>
    <w:rsid w:val="00664D8D"/>
    <w:rsid w:val="00681704"/>
    <w:rsid w:val="00696C92"/>
    <w:rsid w:val="006B156E"/>
    <w:rsid w:val="006D40BA"/>
    <w:rsid w:val="006E77A4"/>
    <w:rsid w:val="00713B87"/>
    <w:rsid w:val="00724BE7"/>
    <w:rsid w:val="00727A19"/>
    <w:rsid w:val="00741672"/>
    <w:rsid w:val="0074267F"/>
    <w:rsid w:val="007470EE"/>
    <w:rsid w:val="00747DC3"/>
    <w:rsid w:val="00751914"/>
    <w:rsid w:val="007556BB"/>
    <w:rsid w:val="00757A7C"/>
    <w:rsid w:val="007A6C06"/>
    <w:rsid w:val="007A757A"/>
    <w:rsid w:val="007B68C4"/>
    <w:rsid w:val="007C40E0"/>
    <w:rsid w:val="007C4C10"/>
    <w:rsid w:val="007D7D7E"/>
    <w:rsid w:val="007F5F1E"/>
    <w:rsid w:val="00850F10"/>
    <w:rsid w:val="00883A86"/>
    <w:rsid w:val="00896D09"/>
    <w:rsid w:val="008A6786"/>
    <w:rsid w:val="008D4942"/>
    <w:rsid w:val="008E075A"/>
    <w:rsid w:val="00924647"/>
    <w:rsid w:val="00926FAE"/>
    <w:rsid w:val="009369DE"/>
    <w:rsid w:val="009523C2"/>
    <w:rsid w:val="009631F6"/>
    <w:rsid w:val="00965D0B"/>
    <w:rsid w:val="009730F3"/>
    <w:rsid w:val="00991797"/>
    <w:rsid w:val="009A00EA"/>
    <w:rsid w:val="009D740C"/>
    <w:rsid w:val="009E2D5A"/>
    <w:rsid w:val="00A14F65"/>
    <w:rsid w:val="00A24C09"/>
    <w:rsid w:val="00A3064F"/>
    <w:rsid w:val="00A6750F"/>
    <w:rsid w:val="00A70EB4"/>
    <w:rsid w:val="00A751FB"/>
    <w:rsid w:val="00A937A2"/>
    <w:rsid w:val="00A94185"/>
    <w:rsid w:val="00AA53F1"/>
    <w:rsid w:val="00AB4524"/>
    <w:rsid w:val="00AF0E7D"/>
    <w:rsid w:val="00B02669"/>
    <w:rsid w:val="00B17932"/>
    <w:rsid w:val="00B412A4"/>
    <w:rsid w:val="00B6174A"/>
    <w:rsid w:val="00B66BF0"/>
    <w:rsid w:val="00B724F0"/>
    <w:rsid w:val="00B96C8B"/>
    <w:rsid w:val="00BD2C1F"/>
    <w:rsid w:val="00C33C00"/>
    <w:rsid w:val="00C6028F"/>
    <w:rsid w:val="00CC69B8"/>
    <w:rsid w:val="00CD512C"/>
    <w:rsid w:val="00D1021A"/>
    <w:rsid w:val="00D1348F"/>
    <w:rsid w:val="00D20D8C"/>
    <w:rsid w:val="00D22535"/>
    <w:rsid w:val="00D233CB"/>
    <w:rsid w:val="00D31000"/>
    <w:rsid w:val="00D43757"/>
    <w:rsid w:val="00D6741D"/>
    <w:rsid w:val="00D77F4D"/>
    <w:rsid w:val="00D93B9E"/>
    <w:rsid w:val="00DC66BA"/>
    <w:rsid w:val="00DE2ADD"/>
    <w:rsid w:val="00DF6BCD"/>
    <w:rsid w:val="00E30FFD"/>
    <w:rsid w:val="00E31B43"/>
    <w:rsid w:val="00E324A0"/>
    <w:rsid w:val="00E44668"/>
    <w:rsid w:val="00E47297"/>
    <w:rsid w:val="00E6367A"/>
    <w:rsid w:val="00E661A3"/>
    <w:rsid w:val="00E717BC"/>
    <w:rsid w:val="00E8491D"/>
    <w:rsid w:val="00E85813"/>
    <w:rsid w:val="00EC068D"/>
    <w:rsid w:val="00EC171A"/>
    <w:rsid w:val="00EE7625"/>
    <w:rsid w:val="00F1108A"/>
    <w:rsid w:val="00F46704"/>
    <w:rsid w:val="00F519B5"/>
    <w:rsid w:val="00F64F60"/>
    <w:rsid w:val="00FB6BB8"/>
    <w:rsid w:val="00FE7569"/>
    <w:rsid w:val="17CA18D6"/>
    <w:rsid w:val="528E7BF3"/>
    <w:rsid w:val="69F230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BAE96"/>
  <w15:chartTrackingRefBased/>
  <w15:docId w15:val="{57C09838-989F-4DED-BD8C-C118BA70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C4C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C4C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C4C1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C4C1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C4C1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C4C1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C4C1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C4C1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C4C1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C4C1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C4C1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C4C1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C4C1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C4C1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C4C1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C4C1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C4C1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C4C10"/>
    <w:rPr>
      <w:rFonts w:eastAsiaTheme="majorEastAsia" w:cstheme="majorBidi"/>
      <w:color w:val="272727" w:themeColor="text1" w:themeTint="D8"/>
    </w:rPr>
  </w:style>
  <w:style w:type="paragraph" w:styleId="Titel">
    <w:name w:val="Title"/>
    <w:basedOn w:val="Standaard"/>
    <w:next w:val="Standaard"/>
    <w:link w:val="TitelChar"/>
    <w:uiPriority w:val="10"/>
    <w:qFormat/>
    <w:rsid w:val="007C4C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C4C1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C4C1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C4C1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C4C1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C4C10"/>
    <w:rPr>
      <w:i/>
      <w:iCs/>
      <w:color w:val="404040" w:themeColor="text1" w:themeTint="BF"/>
    </w:rPr>
  </w:style>
  <w:style w:type="paragraph" w:styleId="Lijstalinea">
    <w:name w:val="List Paragraph"/>
    <w:basedOn w:val="Standaard"/>
    <w:link w:val="LijstalineaChar"/>
    <w:uiPriority w:val="34"/>
    <w:qFormat/>
    <w:rsid w:val="007C4C10"/>
    <w:pPr>
      <w:ind w:left="720"/>
      <w:contextualSpacing/>
    </w:pPr>
  </w:style>
  <w:style w:type="character" w:styleId="Intensievebenadrukking">
    <w:name w:val="Intense Emphasis"/>
    <w:basedOn w:val="Standaardalinea-lettertype"/>
    <w:uiPriority w:val="21"/>
    <w:qFormat/>
    <w:rsid w:val="007C4C10"/>
    <w:rPr>
      <w:i/>
      <w:iCs/>
      <w:color w:val="0F4761" w:themeColor="accent1" w:themeShade="BF"/>
    </w:rPr>
  </w:style>
  <w:style w:type="paragraph" w:styleId="Duidelijkcitaat">
    <w:name w:val="Intense Quote"/>
    <w:basedOn w:val="Standaard"/>
    <w:next w:val="Standaard"/>
    <w:link w:val="DuidelijkcitaatChar"/>
    <w:uiPriority w:val="30"/>
    <w:qFormat/>
    <w:rsid w:val="007C4C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C4C10"/>
    <w:rPr>
      <w:i/>
      <w:iCs/>
      <w:color w:val="0F4761" w:themeColor="accent1" w:themeShade="BF"/>
    </w:rPr>
  </w:style>
  <w:style w:type="character" w:styleId="Intensieveverwijzing">
    <w:name w:val="Intense Reference"/>
    <w:basedOn w:val="Standaardalinea-lettertype"/>
    <w:uiPriority w:val="32"/>
    <w:qFormat/>
    <w:rsid w:val="007C4C10"/>
    <w:rPr>
      <w:b/>
      <w:bCs/>
      <w:smallCaps/>
      <w:color w:val="0F4761" w:themeColor="accent1" w:themeShade="BF"/>
      <w:spacing w:val="5"/>
    </w:rPr>
  </w:style>
  <w:style w:type="character" w:customStyle="1" w:styleId="LijstalineaChar">
    <w:name w:val="Lijstalinea Char"/>
    <w:basedOn w:val="Standaardalinea-lettertype"/>
    <w:link w:val="Lijstalinea"/>
    <w:uiPriority w:val="34"/>
    <w:locked/>
    <w:rsid w:val="000C371A"/>
  </w:style>
  <w:style w:type="paragraph" w:styleId="Revisie">
    <w:name w:val="Revision"/>
    <w:hidden/>
    <w:uiPriority w:val="99"/>
    <w:semiHidden/>
    <w:rsid w:val="00A94185"/>
    <w:pPr>
      <w:spacing w:after="0" w:line="240" w:lineRule="auto"/>
    </w:pPr>
  </w:style>
  <w:style w:type="character" w:styleId="Verwijzingopmerking">
    <w:name w:val="annotation reference"/>
    <w:basedOn w:val="Standaardalinea-lettertype"/>
    <w:uiPriority w:val="99"/>
    <w:semiHidden/>
    <w:unhideWhenUsed/>
    <w:rsid w:val="00507F4D"/>
    <w:rPr>
      <w:sz w:val="16"/>
      <w:szCs w:val="16"/>
    </w:rPr>
  </w:style>
  <w:style w:type="paragraph" w:styleId="Tekstopmerking">
    <w:name w:val="annotation text"/>
    <w:basedOn w:val="Standaard"/>
    <w:link w:val="TekstopmerkingChar"/>
    <w:uiPriority w:val="99"/>
    <w:unhideWhenUsed/>
    <w:rsid w:val="00507F4D"/>
    <w:pPr>
      <w:spacing w:line="240" w:lineRule="auto"/>
    </w:pPr>
    <w:rPr>
      <w:sz w:val="20"/>
      <w:szCs w:val="20"/>
    </w:rPr>
  </w:style>
  <w:style w:type="character" w:customStyle="1" w:styleId="TekstopmerkingChar">
    <w:name w:val="Tekst opmerking Char"/>
    <w:basedOn w:val="Standaardalinea-lettertype"/>
    <w:link w:val="Tekstopmerking"/>
    <w:uiPriority w:val="99"/>
    <w:rsid w:val="00507F4D"/>
    <w:rPr>
      <w:sz w:val="20"/>
      <w:szCs w:val="20"/>
    </w:rPr>
  </w:style>
  <w:style w:type="paragraph" w:styleId="Onderwerpvanopmerking">
    <w:name w:val="annotation subject"/>
    <w:basedOn w:val="Tekstopmerking"/>
    <w:next w:val="Tekstopmerking"/>
    <w:link w:val="OnderwerpvanopmerkingChar"/>
    <w:uiPriority w:val="99"/>
    <w:semiHidden/>
    <w:unhideWhenUsed/>
    <w:rsid w:val="00507F4D"/>
    <w:rPr>
      <w:b/>
      <w:bCs/>
    </w:rPr>
  </w:style>
  <w:style w:type="character" w:customStyle="1" w:styleId="OnderwerpvanopmerkingChar">
    <w:name w:val="Onderwerp van opmerking Char"/>
    <w:basedOn w:val="TekstopmerkingChar"/>
    <w:link w:val="Onderwerpvanopmerking"/>
    <w:uiPriority w:val="99"/>
    <w:semiHidden/>
    <w:rsid w:val="00507F4D"/>
    <w:rPr>
      <w:b/>
      <w:bCs/>
      <w:sz w:val="20"/>
      <w:szCs w:val="20"/>
    </w:rPr>
  </w:style>
  <w:style w:type="paragraph" w:styleId="Koptekst">
    <w:name w:val="header"/>
    <w:basedOn w:val="Standaard"/>
    <w:link w:val="KoptekstChar"/>
    <w:uiPriority w:val="99"/>
    <w:unhideWhenUsed/>
    <w:rsid w:val="0063132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31320"/>
  </w:style>
  <w:style w:type="paragraph" w:styleId="Voettekst">
    <w:name w:val="footer"/>
    <w:basedOn w:val="Standaard"/>
    <w:link w:val="VoettekstChar"/>
    <w:uiPriority w:val="99"/>
    <w:unhideWhenUsed/>
    <w:rsid w:val="0063132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31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leider xmlns="8c759bf6-42e2-4be2-8076-ca901ae762be">
      <UserInfo>
        <DisplayName/>
        <AccountId xsi:nil="true"/>
        <AccountType/>
      </UserInfo>
    </Projectleider>
    <Datumentijd xmlns="8c759bf6-42e2-4be2-8076-ca901ae762be" xsi:nil="true"/>
    <Status xmlns="8c759bf6-42e2-4be2-8076-ca901ae762be">n ontwikkeling</Status>
    <TaxCatchAll xmlns="0aa5b8dd-10c7-4ace-84a3-8edf5dd86461" xsi:nil="true"/>
    <lcf76f155ced4ddcb4097134ff3c332f xmlns="8c759bf6-42e2-4be2-8076-ca901ae762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55C105-1958-46EA-8CE9-00921129B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C5806B-7968-4C07-AB5A-8B46891239CC}">
  <ds:schemaRefs>
    <ds:schemaRef ds:uri="http://schemas.microsoft.com/sharepoint/v3/contenttype/forms"/>
  </ds:schemaRefs>
</ds:datastoreItem>
</file>

<file path=customXml/itemProps3.xml><?xml version="1.0" encoding="utf-8"?>
<ds:datastoreItem xmlns:ds="http://schemas.openxmlformats.org/officeDocument/2006/customXml" ds:itemID="{AE7E6E69-4265-4238-BD83-B969F6EA9D66}">
  <ds:schemaRefs>
    <ds:schemaRef ds:uri="http://schemas.microsoft.com/office/2006/metadata/properties"/>
    <ds:schemaRef ds:uri="http://schemas.microsoft.com/office/infopath/2007/PartnerControls"/>
    <ds:schemaRef ds:uri="8c759bf6-42e2-4be2-8076-ca901ae762be"/>
    <ds:schemaRef ds:uri="0aa5b8dd-10c7-4ace-84a3-8edf5dd86461"/>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494</Words>
  <Characters>2718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van der Aa</dc:creator>
  <cp:keywords/>
  <dc:description/>
  <cp:lastModifiedBy>Ron van der Aa</cp:lastModifiedBy>
  <cp:revision>51</cp:revision>
  <dcterms:created xsi:type="dcterms:W3CDTF">2025-05-22T11:41:00Z</dcterms:created>
  <dcterms:modified xsi:type="dcterms:W3CDTF">2025-05-22T12:29:00Z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ies>
</file>