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872908" w:rsidRPr="00611659" w14:paraId="1C109162" w14:textId="77777777" w:rsidTr="00D94BE8">
        <w:tc>
          <w:tcPr>
            <w:tcW w:w="2235" w:type="dxa"/>
            <w:tcMar>
              <w:top w:w="113" w:type="dxa"/>
            </w:tcMar>
          </w:tcPr>
          <w:p w14:paraId="3F29EE4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Besluitnummer: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369696EC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72172B">
              <w:rPr>
                <w:rFonts w:ascii="Arial" w:hAnsi="Arial" w:cs="Arial"/>
                <w:sz w:val="20"/>
                <w:szCs w:val="20"/>
              </w:rPr>
              <w:t>3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3A5759">
              <w:rPr>
                <w:rFonts w:ascii="Arial" w:hAnsi="Arial" w:cs="Arial"/>
                <w:sz w:val="20"/>
                <w:szCs w:val="20"/>
              </w:rPr>
              <w:t>01</w:t>
            </w:r>
            <w:r w:rsidR="00E1739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389C6995" w14:textId="77777777" w:rsidTr="00D94BE8">
        <w:tc>
          <w:tcPr>
            <w:tcW w:w="2235" w:type="dxa"/>
            <w:tcMar>
              <w:top w:w="113" w:type="dxa"/>
            </w:tcMar>
          </w:tcPr>
          <w:p w14:paraId="42A614D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Betreft: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619278AE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 xml:space="preserve">Besluit </w:t>
            </w:r>
            <w:r w:rsidR="007F4010">
              <w:rPr>
                <w:rFonts w:ascii="Arial" w:hAnsi="Arial" w:cs="Arial"/>
                <w:sz w:val="20"/>
                <w:szCs w:val="20"/>
              </w:rPr>
              <w:t>m.b.t.</w:t>
            </w:r>
            <w:r w:rsidR="00585C68">
              <w:rPr>
                <w:rFonts w:ascii="Arial" w:hAnsi="Arial" w:cs="Arial"/>
                <w:sz w:val="20"/>
                <w:szCs w:val="20"/>
              </w:rPr>
              <w:t xml:space="preserve"> audits </w:t>
            </w:r>
            <w:r w:rsidR="0072172B">
              <w:rPr>
                <w:rFonts w:ascii="Arial" w:hAnsi="Arial" w:cs="Arial"/>
                <w:sz w:val="20"/>
                <w:szCs w:val="20"/>
              </w:rPr>
              <w:t>t/m trede 3 bij SCL 2.0</w:t>
            </w:r>
          </w:p>
        </w:tc>
      </w:tr>
      <w:tr w:rsidR="00872908" w:rsidRPr="00611659" w14:paraId="19149D5E" w14:textId="77777777" w:rsidTr="00D94BE8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1D0951C4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845366">
              <w:rPr>
                <w:rFonts w:ascii="Arial" w:hAnsi="Arial" w:cs="Arial"/>
                <w:sz w:val="20"/>
                <w:szCs w:val="20"/>
              </w:rPr>
              <w:t>3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585C68">
              <w:rPr>
                <w:rFonts w:ascii="Arial" w:hAnsi="Arial" w:cs="Arial"/>
                <w:sz w:val="20"/>
                <w:szCs w:val="20"/>
              </w:rPr>
              <w:t>0</w:t>
            </w:r>
            <w:r w:rsidR="00845366">
              <w:rPr>
                <w:rFonts w:ascii="Arial" w:hAnsi="Arial" w:cs="Arial"/>
                <w:sz w:val="20"/>
                <w:szCs w:val="20"/>
              </w:rPr>
              <w:t>7</w:t>
            </w:r>
            <w:r w:rsidR="007F4010">
              <w:rPr>
                <w:rFonts w:ascii="Arial" w:hAnsi="Arial" w:cs="Arial"/>
                <w:sz w:val="20"/>
                <w:szCs w:val="20"/>
              </w:rPr>
              <w:t>-</w:t>
            </w:r>
            <w:r w:rsidR="00845366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00D94BE8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Implementatie: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2C30390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 xml:space="preserve">Publicatie op website en in </w:t>
            </w:r>
            <w:r w:rsidR="00AB6337">
              <w:rPr>
                <w:rFonts w:ascii="Arial" w:hAnsi="Arial" w:cs="Arial"/>
                <w:sz w:val="20"/>
                <w:szCs w:val="20"/>
              </w:rPr>
              <w:t>certificatieschema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Ingangstermijn: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3568C2F0" w:rsidR="00872908" w:rsidRPr="00047508" w:rsidRDefault="0072172B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januari 2024 (gelijk met SCL 2.0)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77915340" w:rsidR="007F4010" w:rsidRPr="007F4010" w:rsidRDefault="007F4010" w:rsidP="00A46721">
      <w:pPr>
        <w:spacing w:after="0"/>
        <w:rPr>
          <w:color w:val="009691"/>
        </w:rPr>
      </w:pPr>
      <w:r w:rsidRPr="007F4010">
        <w:rPr>
          <w:color w:val="009691"/>
        </w:rPr>
        <w:t>Achtergrond;</w:t>
      </w:r>
    </w:p>
    <w:p w14:paraId="2B7C9C37" w14:textId="77777777" w:rsidR="00ED689B" w:rsidRDefault="00C62B99" w:rsidP="00091459">
      <w:pPr>
        <w:spacing w:after="0"/>
      </w:pPr>
      <w:r>
        <w:t xml:space="preserve">Met de </w:t>
      </w:r>
      <w:r w:rsidR="007B6F2E">
        <w:t>inwerkingtreding</w:t>
      </w:r>
      <w:r>
        <w:t xml:space="preserve"> van SCL 2.0 </w:t>
      </w:r>
      <w:r w:rsidR="00C82F7D">
        <w:t xml:space="preserve">wordt </w:t>
      </w:r>
      <w:r>
        <w:t>voor au</w:t>
      </w:r>
      <w:r w:rsidR="00C82F7D">
        <w:t xml:space="preserve">dits t/m Trede 3 een extra optie </w:t>
      </w:r>
      <w:r w:rsidR="00ED689B">
        <w:t>mogelijk.</w:t>
      </w:r>
    </w:p>
    <w:p w14:paraId="16C73491" w14:textId="28C262B2" w:rsidR="00ED689B" w:rsidRDefault="00ED689B" w:rsidP="00091459">
      <w:pPr>
        <w:spacing w:after="0"/>
      </w:pPr>
      <w:r>
        <w:t xml:space="preserve">Deze optie is tijdens het validatieproces voor SCL 2.0 </w:t>
      </w:r>
      <w:r w:rsidR="00EC1701">
        <w:t>voorgesteld.</w:t>
      </w:r>
    </w:p>
    <w:p w14:paraId="51D71DCC" w14:textId="77777777" w:rsidR="00ED689B" w:rsidRDefault="00ED689B" w:rsidP="00091459">
      <w:pPr>
        <w:spacing w:after="0"/>
      </w:pPr>
    </w:p>
    <w:p w14:paraId="29CF8419" w14:textId="67284FCC" w:rsidR="00A46721" w:rsidRPr="00EC1701" w:rsidRDefault="00EC1701" w:rsidP="00A46721">
      <w:pPr>
        <w:spacing w:after="0"/>
        <w:rPr>
          <w:color w:val="009691"/>
        </w:rPr>
      </w:pPr>
      <w:r w:rsidRPr="00EC1701">
        <w:rPr>
          <w:color w:val="009691"/>
        </w:rPr>
        <w:t>Extra optie bij audits t/m Trede 3</w:t>
      </w:r>
      <w:r w:rsidR="00A46721" w:rsidRPr="00EC1701">
        <w:rPr>
          <w:color w:val="009691"/>
        </w:rPr>
        <w:t>;</w:t>
      </w:r>
    </w:p>
    <w:p w14:paraId="3C342D8A" w14:textId="77777777" w:rsidR="005F151B" w:rsidRDefault="005F151B" w:rsidP="00A347A6">
      <w:r>
        <w:t>Standaard kiest een opdrachtgever aan het begin van een auditproces voor een audit op een bepaalde trede.</w:t>
      </w:r>
    </w:p>
    <w:p w14:paraId="39E979BA" w14:textId="3BFF4524" w:rsidR="00A347A6" w:rsidRDefault="005F151B" w:rsidP="00A347A6">
      <w:r>
        <w:t>Bij audits t/m Trede 3 wordt, vanaf de inwerkingtreding van SCL 2.</w:t>
      </w:r>
      <w:r w:rsidR="002F744C">
        <w:t>0</w:t>
      </w:r>
      <w:r w:rsidR="009118F0">
        <w:t>,</w:t>
      </w:r>
      <w:r w:rsidR="002F744C">
        <w:t xml:space="preserve"> de mogelijkheid geboden om er ‘open in te gaan’. Dit betekent dat een opdrachtgever niet kiest voor een bepaalde trede </w:t>
      </w:r>
      <w:r w:rsidR="00A347A6">
        <w:t xml:space="preserve">maar dat </w:t>
      </w:r>
      <w:r w:rsidR="007E22DA">
        <w:t>tijdens d</w:t>
      </w:r>
      <w:r w:rsidR="00012B2B">
        <w:t xml:space="preserve">e audit nagegaan wordt </w:t>
      </w:r>
      <w:r w:rsidR="00F64814">
        <w:t>op welk niveau de organisatie zich bevindt</w:t>
      </w:r>
      <w:r w:rsidR="00A347A6">
        <w:t>.</w:t>
      </w:r>
    </w:p>
    <w:p w14:paraId="4CEF9934" w14:textId="7F133C1C" w:rsidR="00A347A6" w:rsidRDefault="00196429" w:rsidP="0043186F">
      <w:pPr>
        <w:spacing w:after="0"/>
      </w:pPr>
      <w:r>
        <w:t xml:space="preserve">Aan deze </w:t>
      </w:r>
      <w:r w:rsidR="0043186F" w:rsidRPr="0043186F">
        <w:rPr>
          <w:u w:val="single"/>
        </w:rPr>
        <w:t>extra</w:t>
      </w:r>
      <w:r w:rsidR="0043186F">
        <w:t xml:space="preserve"> </w:t>
      </w:r>
      <w:r>
        <w:t>optie zijn wel een aantal voorwaarden verbonden;</w:t>
      </w:r>
    </w:p>
    <w:p w14:paraId="4F581C5C" w14:textId="77777777" w:rsidR="003E77D5" w:rsidRDefault="003E77D5" w:rsidP="00A347A6">
      <w:pPr>
        <w:pStyle w:val="Lijstalinea"/>
        <w:numPr>
          <w:ilvl w:val="0"/>
          <w:numId w:val="16"/>
        </w:numPr>
        <w:ind w:left="284" w:hanging="284"/>
      </w:pPr>
      <w:r>
        <w:t xml:space="preserve">Bij </w:t>
      </w:r>
      <w:r w:rsidR="00A347A6">
        <w:t xml:space="preserve">deze optie </w:t>
      </w:r>
      <w:r>
        <w:t>moet u</w:t>
      </w:r>
      <w:r w:rsidR="00A347A6">
        <w:t>it</w:t>
      </w:r>
      <w:r>
        <w:t>ge</w:t>
      </w:r>
      <w:r w:rsidR="00A347A6">
        <w:t xml:space="preserve">gaan </w:t>
      </w:r>
      <w:r>
        <w:t xml:space="preserve">worden </w:t>
      </w:r>
      <w:r w:rsidR="00A347A6">
        <w:t>van de mandagen die verbonden zijn aan een trede 3 audit</w:t>
      </w:r>
      <w:r>
        <w:t>;</w:t>
      </w:r>
    </w:p>
    <w:p w14:paraId="7F939892" w14:textId="77777777" w:rsidR="005D2336" w:rsidRDefault="005D2336" w:rsidP="00A347A6">
      <w:pPr>
        <w:pStyle w:val="Lijstalinea"/>
        <w:numPr>
          <w:ilvl w:val="0"/>
          <w:numId w:val="16"/>
        </w:numPr>
        <w:ind w:left="284" w:hanging="284"/>
      </w:pPr>
      <w:r>
        <w:t>Door de auditor worden de eisen van Trede 3 als anker/uitgangspunt genomen;</w:t>
      </w:r>
    </w:p>
    <w:p w14:paraId="1B576BF6" w14:textId="393478A5" w:rsidR="00913165" w:rsidRDefault="00913165" w:rsidP="00A347A6">
      <w:pPr>
        <w:pStyle w:val="Lijstalinea"/>
        <w:numPr>
          <w:ilvl w:val="0"/>
          <w:numId w:val="16"/>
        </w:numPr>
        <w:ind w:left="284" w:hanging="284"/>
      </w:pPr>
      <w:r>
        <w:t xml:space="preserve">Deze optie is mogelijk bij </w:t>
      </w:r>
      <w:r w:rsidR="006C5EEB">
        <w:t xml:space="preserve">SCL 2.0 bij </w:t>
      </w:r>
      <w:r>
        <w:t>audits t/m T3</w:t>
      </w:r>
      <w:r w:rsidR="00F64814">
        <w:t xml:space="preserve"> (dus vanaf 1 januari 2024)</w:t>
      </w:r>
      <w:r w:rsidR="006C5EEB">
        <w:t>.</w:t>
      </w:r>
    </w:p>
    <w:p w14:paraId="1A171A30" w14:textId="125A85E6" w:rsidR="00B30031" w:rsidRDefault="008E125A" w:rsidP="00723977">
      <w:r>
        <w:t>Bij deze optie kan het resultaat van de audit een certificaat op T3, T2 of T1 zijn</w:t>
      </w:r>
      <w:r w:rsidR="00F4450F">
        <w:t>.</w:t>
      </w:r>
      <w:r w:rsidR="00EF2143">
        <w:t xml:space="preserve"> De opdrachtgever is zich hier vooraf nadrukkelijk van bewust.</w:t>
      </w:r>
    </w:p>
    <w:p w14:paraId="29E8A05F" w14:textId="1D6E35AD" w:rsidR="00347EC1" w:rsidRPr="00EC1701" w:rsidRDefault="00347EC1" w:rsidP="00347EC1">
      <w:pPr>
        <w:spacing w:after="0"/>
        <w:rPr>
          <w:color w:val="009691"/>
        </w:rPr>
      </w:pPr>
      <w:r w:rsidRPr="00347EC1">
        <w:rPr>
          <w:color w:val="009691"/>
        </w:rPr>
        <w:t>Procedure</w:t>
      </w:r>
      <w:r w:rsidRPr="00EC1701">
        <w:rPr>
          <w:color w:val="009691"/>
        </w:rPr>
        <w:t>;</w:t>
      </w:r>
    </w:p>
    <w:p w14:paraId="5103915B" w14:textId="69853DE9" w:rsidR="00EC1701" w:rsidRDefault="000E2459" w:rsidP="00091459">
      <w:r>
        <w:t>De voornoemde werkwijze is in juni 2023 schriftelijk voorgelegd aan de CvD SCL. De ontvangen reacties zijn verwerkt in onderstaand besluit.</w:t>
      </w:r>
    </w:p>
    <w:p w14:paraId="36622EBC" w14:textId="1E8363E7" w:rsidR="00A46721" w:rsidRPr="00A46721" w:rsidRDefault="00A46721" w:rsidP="00A46721">
      <w:pPr>
        <w:spacing w:after="0"/>
        <w:rPr>
          <w:color w:val="009691"/>
        </w:rPr>
      </w:pPr>
      <w:r w:rsidRPr="00A46721">
        <w:rPr>
          <w:color w:val="009691"/>
        </w:rPr>
        <w:t>Besluit:</w:t>
      </w:r>
    </w:p>
    <w:p w14:paraId="723CA953" w14:textId="62D35A2C" w:rsidR="00091459" w:rsidRDefault="00A46721" w:rsidP="00B42C33">
      <w:pPr>
        <w:spacing w:after="0"/>
      </w:pPr>
      <w:r>
        <w:t xml:space="preserve">De CvD SCL heeft </w:t>
      </w:r>
      <w:r w:rsidR="00091459">
        <w:t>het volgende besluit genomen:</w:t>
      </w:r>
    </w:p>
    <w:p w14:paraId="492BB845" w14:textId="5A234345" w:rsidR="00091459" w:rsidRDefault="00091459" w:rsidP="00091459">
      <w:pPr>
        <w:spacing w:after="0"/>
      </w:pPr>
    </w:p>
    <w:p w14:paraId="2A02AD30" w14:textId="77777777" w:rsidR="00CF49B0" w:rsidRDefault="008E4A2C" w:rsidP="00091459">
      <w:pPr>
        <w:spacing w:after="0"/>
      </w:pPr>
      <w:r>
        <w:t xml:space="preserve">Vanaf de inwerkingtreding van SCL 2.0 is het </w:t>
      </w:r>
      <w:r w:rsidR="00F250BF">
        <w:t>voor marktpartijen mogelijk om bij een audit t/</w:t>
      </w:r>
      <w:r w:rsidR="00652FAA">
        <w:t>m</w:t>
      </w:r>
      <w:r w:rsidR="00F250BF">
        <w:t xml:space="preserve"> Trede 3 </w:t>
      </w:r>
      <w:r w:rsidR="00652FAA">
        <w:t xml:space="preserve">er ‘open in te gaan’. </w:t>
      </w:r>
      <w:r w:rsidR="00CF49B0">
        <w:t xml:space="preserve">De voorwaarden zoals hiervoor benoemd zijn in dit geval van kracht. </w:t>
      </w:r>
    </w:p>
    <w:p w14:paraId="72B39F88" w14:textId="23AC749F" w:rsidR="00557E76" w:rsidRDefault="002635C3" w:rsidP="00091459">
      <w:pPr>
        <w:spacing w:after="0"/>
      </w:pPr>
      <w:r>
        <w:t>Dit betekent dat men niet vooraf kiest voor een audit op een bepaalde trede</w:t>
      </w:r>
      <w:r w:rsidR="008E5725">
        <w:t>.</w:t>
      </w:r>
    </w:p>
    <w:p w14:paraId="381ADABA" w14:textId="5E30FA2A" w:rsidR="00557E76" w:rsidRDefault="00EF2143" w:rsidP="00091459">
      <w:pPr>
        <w:spacing w:after="0"/>
      </w:pPr>
      <w:r>
        <w:t>Het resultaat van de audit kan een certificaat op T3, T2 of T1 zijn</w:t>
      </w:r>
    </w:p>
    <w:p w14:paraId="668E3673" w14:textId="0297DA81" w:rsidR="00091459" w:rsidRDefault="00091459" w:rsidP="00091459">
      <w:pPr>
        <w:spacing w:after="0"/>
      </w:pPr>
    </w:p>
    <w:p w14:paraId="7347778A" w14:textId="2D8A1908" w:rsidR="00091459" w:rsidRDefault="00450ED9" w:rsidP="00B42C33">
      <w:pPr>
        <w:spacing w:after="0"/>
      </w:pPr>
      <w:r>
        <w:t>Alleen bij deze optie is het mogelijk om een certificaat op T</w:t>
      </w:r>
      <w:r w:rsidR="004F7A47">
        <w:t>1</w:t>
      </w:r>
      <w:r>
        <w:t xml:space="preserve"> af te geven</w:t>
      </w:r>
      <w:r w:rsidR="004F7A47">
        <w:t>.</w:t>
      </w:r>
    </w:p>
    <w:p w14:paraId="11A6656E" w14:textId="13943370" w:rsidR="004F7A47" w:rsidRDefault="004F7A47" w:rsidP="00B42C33">
      <w:pPr>
        <w:spacing w:after="0"/>
      </w:pPr>
      <w:r>
        <w:t>Een audit op T1, met als uitkomst een certificaat op T1, is uitgesloten.</w:t>
      </w:r>
    </w:p>
    <w:sectPr w:rsidR="004F7A47" w:rsidSect="00047508">
      <w:headerReference w:type="default" r:id="rId10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71D48" w14:textId="77777777" w:rsidR="0069789B" w:rsidRDefault="0069789B" w:rsidP="00CD0A9F">
      <w:pPr>
        <w:spacing w:after="0" w:line="240" w:lineRule="auto"/>
      </w:pPr>
      <w:r>
        <w:separator/>
      </w:r>
    </w:p>
  </w:endnote>
  <w:endnote w:type="continuationSeparator" w:id="0">
    <w:p w14:paraId="6FB2C333" w14:textId="77777777" w:rsidR="0069789B" w:rsidRDefault="0069789B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2A648" w14:textId="77777777" w:rsidR="0069789B" w:rsidRDefault="0069789B" w:rsidP="00CD0A9F">
      <w:pPr>
        <w:spacing w:after="0" w:line="240" w:lineRule="auto"/>
      </w:pPr>
      <w:r>
        <w:separator/>
      </w:r>
    </w:p>
  </w:footnote>
  <w:footnote w:type="continuationSeparator" w:id="0">
    <w:p w14:paraId="38EB4886" w14:textId="77777777" w:rsidR="0069789B" w:rsidRDefault="0069789B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4F38E" w14:textId="02058280" w:rsidR="008D3B63" w:rsidRDefault="00893EF4" w:rsidP="00872908">
    <w:pPr>
      <w:pStyle w:val="Koptekst"/>
      <w:jc w:val="right"/>
    </w:pPr>
    <w:r>
      <w:rPr>
        <w:noProof/>
      </w:rPr>
      <w:drawing>
        <wp:inline distT="0" distB="0" distL="0" distR="0" wp14:anchorId="66B2D5A8" wp14:editId="1C0B8A41">
          <wp:extent cx="2554605" cy="31686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460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9"/>
  </w:num>
  <w:num w:numId="4" w16cid:durableId="836848262">
    <w:abstractNumId w:val="5"/>
  </w:num>
  <w:num w:numId="5" w16cid:durableId="472141872">
    <w:abstractNumId w:val="14"/>
  </w:num>
  <w:num w:numId="6" w16cid:durableId="1393045224">
    <w:abstractNumId w:val="2"/>
  </w:num>
  <w:num w:numId="7" w16cid:durableId="325939714">
    <w:abstractNumId w:val="10"/>
  </w:num>
  <w:num w:numId="8" w16cid:durableId="467943658">
    <w:abstractNumId w:val="3"/>
  </w:num>
  <w:num w:numId="9" w16cid:durableId="1885411216">
    <w:abstractNumId w:val="15"/>
  </w:num>
  <w:num w:numId="10" w16cid:durableId="87583151">
    <w:abstractNumId w:val="12"/>
  </w:num>
  <w:num w:numId="11" w16cid:durableId="131875513">
    <w:abstractNumId w:val="11"/>
  </w:num>
  <w:num w:numId="12" w16cid:durableId="1960642901">
    <w:abstractNumId w:val="13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219"/>
    <w:rsid w:val="00040AC6"/>
    <w:rsid w:val="00047508"/>
    <w:rsid w:val="00056509"/>
    <w:rsid w:val="000714FD"/>
    <w:rsid w:val="00091459"/>
    <w:rsid w:val="000B7A8E"/>
    <w:rsid w:val="000C4886"/>
    <w:rsid w:val="000E2459"/>
    <w:rsid w:val="000F4268"/>
    <w:rsid w:val="00105F3A"/>
    <w:rsid w:val="00110CE8"/>
    <w:rsid w:val="001668FA"/>
    <w:rsid w:val="001839C1"/>
    <w:rsid w:val="00193A5A"/>
    <w:rsid w:val="00196429"/>
    <w:rsid w:val="00197194"/>
    <w:rsid w:val="001C1707"/>
    <w:rsid w:val="001C42FF"/>
    <w:rsid w:val="002037F6"/>
    <w:rsid w:val="00210AFE"/>
    <w:rsid w:val="00251628"/>
    <w:rsid w:val="00256583"/>
    <w:rsid w:val="002635C3"/>
    <w:rsid w:val="00266EC5"/>
    <w:rsid w:val="00276494"/>
    <w:rsid w:val="00281793"/>
    <w:rsid w:val="00294573"/>
    <w:rsid w:val="00294D88"/>
    <w:rsid w:val="002A58E4"/>
    <w:rsid w:val="002B074C"/>
    <w:rsid w:val="002C539C"/>
    <w:rsid w:val="002E1D8E"/>
    <w:rsid w:val="002E3E33"/>
    <w:rsid w:val="002F744C"/>
    <w:rsid w:val="003058C1"/>
    <w:rsid w:val="00320AC6"/>
    <w:rsid w:val="00330173"/>
    <w:rsid w:val="00342B84"/>
    <w:rsid w:val="00347EC1"/>
    <w:rsid w:val="00371D6D"/>
    <w:rsid w:val="00387865"/>
    <w:rsid w:val="003A5759"/>
    <w:rsid w:val="003D18B6"/>
    <w:rsid w:val="003D6B29"/>
    <w:rsid w:val="003E77D5"/>
    <w:rsid w:val="004153F6"/>
    <w:rsid w:val="0043186F"/>
    <w:rsid w:val="00450501"/>
    <w:rsid w:val="00450ED9"/>
    <w:rsid w:val="0045253C"/>
    <w:rsid w:val="00455AE9"/>
    <w:rsid w:val="00464E07"/>
    <w:rsid w:val="004D0CE9"/>
    <w:rsid w:val="004D4A20"/>
    <w:rsid w:val="004E7747"/>
    <w:rsid w:val="004F7A47"/>
    <w:rsid w:val="0051345D"/>
    <w:rsid w:val="0051510C"/>
    <w:rsid w:val="00540069"/>
    <w:rsid w:val="00557E76"/>
    <w:rsid w:val="0056763E"/>
    <w:rsid w:val="00576DD5"/>
    <w:rsid w:val="00585C68"/>
    <w:rsid w:val="00594BB2"/>
    <w:rsid w:val="005D2336"/>
    <w:rsid w:val="005E44E0"/>
    <w:rsid w:val="005F13D3"/>
    <w:rsid w:val="005F151B"/>
    <w:rsid w:val="00606899"/>
    <w:rsid w:val="00611F3E"/>
    <w:rsid w:val="00617ABE"/>
    <w:rsid w:val="00617DC9"/>
    <w:rsid w:val="0062733D"/>
    <w:rsid w:val="00635016"/>
    <w:rsid w:val="00652FAA"/>
    <w:rsid w:val="00667F97"/>
    <w:rsid w:val="006766F6"/>
    <w:rsid w:val="0069011E"/>
    <w:rsid w:val="00693692"/>
    <w:rsid w:val="0069789B"/>
    <w:rsid w:val="006B5094"/>
    <w:rsid w:val="006C5EEB"/>
    <w:rsid w:val="006E3FF0"/>
    <w:rsid w:val="006E7B1B"/>
    <w:rsid w:val="00711101"/>
    <w:rsid w:val="0072172B"/>
    <w:rsid w:val="00723977"/>
    <w:rsid w:val="00757752"/>
    <w:rsid w:val="007A3966"/>
    <w:rsid w:val="007B6F2E"/>
    <w:rsid w:val="007E22DA"/>
    <w:rsid w:val="007F23D8"/>
    <w:rsid w:val="007F4010"/>
    <w:rsid w:val="00845366"/>
    <w:rsid w:val="0085729C"/>
    <w:rsid w:val="00870EFC"/>
    <w:rsid w:val="00872908"/>
    <w:rsid w:val="00884008"/>
    <w:rsid w:val="00893EF4"/>
    <w:rsid w:val="008A5EC3"/>
    <w:rsid w:val="008D1DDB"/>
    <w:rsid w:val="008D3B63"/>
    <w:rsid w:val="008E125A"/>
    <w:rsid w:val="008E4A2C"/>
    <w:rsid w:val="008E5725"/>
    <w:rsid w:val="009118F0"/>
    <w:rsid w:val="00913165"/>
    <w:rsid w:val="00917A91"/>
    <w:rsid w:val="009245B1"/>
    <w:rsid w:val="009250DD"/>
    <w:rsid w:val="00932779"/>
    <w:rsid w:val="009458BF"/>
    <w:rsid w:val="00961B26"/>
    <w:rsid w:val="00961C2A"/>
    <w:rsid w:val="00983CC3"/>
    <w:rsid w:val="009B020E"/>
    <w:rsid w:val="009C270F"/>
    <w:rsid w:val="00A06064"/>
    <w:rsid w:val="00A07702"/>
    <w:rsid w:val="00A15DE6"/>
    <w:rsid w:val="00A20E49"/>
    <w:rsid w:val="00A212F8"/>
    <w:rsid w:val="00A347A6"/>
    <w:rsid w:val="00A43260"/>
    <w:rsid w:val="00A46721"/>
    <w:rsid w:val="00A57E4B"/>
    <w:rsid w:val="00A858AC"/>
    <w:rsid w:val="00A94629"/>
    <w:rsid w:val="00AA7AD9"/>
    <w:rsid w:val="00AB167B"/>
    <w:rsid w:val="00AB1B2F"/>
    <w:rsid w:val="00AB6337"/>
    <w:rsid w:val="00AD6680"/>
    <w:rsid w:val="00B0435D"/>
    <w:rsid w:val="00B14D40"/>
    <w:rsid w:val="00B22857"/>
    <w:rsid w:val="00B25961"/>
    <w:rsid w:val="00B30031"/>
    <w:rsid w:val="00B3518B"/>
    <w:rsid w:val="00B42C33"/>
    <w:rsid w:val="00BC3040"/>
    <w:rsid w:val="00BC3AE7"/>
    <w:rsid w:val="00BE2CEB"/>
    <w:rsid w:val="00BE3F53"/>
    <w:rsid w:val="00BF14B8"/>
    <w:rsid w:val="00C01635"/>
    <w:rsid w:val="00C06AEB"/>
    <w:rsid w:val="00C12347"/>
    <w:rsid w:val="00C2018C"/>
    <w:rsid w:val="00C356BE"/>
    <w:rsid w:val="00C535BF"/>
    <w:rsid w:val="00C62B99"/>
    <w:rsid w:val="00C82F7D"/>
    <w:rsid w:val="00C96F81"/>
    <w:rsid w:val="00CC49B0"/>
    <w:rsid w:val="00CD0A9F"/>
    <w:rsid w:val="00CD7066"/>
    <w:rsid w:val="00CE09F4"/>
    <w:rsid w:val="00CF49B0"/>
    <w:rsid w:val="00D35519"/>
    <w:rsid w:val="00D44F58"/>
    <w:rsid w:val="00D466DE"/>
    <w:rsid w:val="00D5378C"/>
    <w:rsid w:val="00D53928"/>
    <w:rsid w:val="00D77AF9"/>
    <w:rsid w:val="00D817F4"/>
    <w:rsid w:val="00D94BE8"/>
    <w:rsid w:val="00DE3A9A"/>
    <w:rsid w:val="00DF41B2"/>
    <w:rsid w:val="00E00DBB"/>
    <w:rsid w:val="00E1739B"/>
    <w:rsid w:val="00E203A8"/>
    <w:rsid w:val="00E27A2F"/>
    <w:rsid w:val="00E43700"/>
    <w:rsid w:val="00E944FE"/>
    <w:rsid w:val="00EB33E4"/>
    <w:rsid w:val="00EC1701"/>
    <w:rsid w:val="00ED3FCA"/>
    <w:rsid w:val="00ED689B"/>
    <w:rsid w:val="00EF2143"/>
    <w:rsid w:val="00EF4097"/>
    <w:rsid w:val="00F250BF"/>
    <w:rsid w:val="00F30F9B"/>
    <w:rsid w:val="00F32982"/>
    <w:rsid w:val="00F44243"/>
    <w:rsid w:val="00F4450F"/>
    <w:rsid w:val="00F455A3"/>
    <w:rsid w:val="00F4796B"/>
    <w:rsid w:val="00F53CC6"/>
    <w:rsid w:val="00F64814"/>
    <w:rsid w:val="00F721ED"/>
    <w:rsid w:val="00F876EC"/>
    <w:rsid w:val="00FA6B79"/>
    <w:rsid w:val="00FD448E"/>
    <w:rsid w:val="00FE366B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  <w15:docId w15:val="{2C9C64FB-37ED-43B2-A1F1-6416F33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19" ma:contentTypeDescription="Een nieuw document maken." ma:contentTypeScope="" ma:versionID="bde23a710cf673200371fadc7e566fb7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d116fd8dd1700c82014442932a723ebc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Status xmlns="8c759bf6-42e2-4be2-8076-ca901ae762be" xsi:nil="true"/>
    <Projectleider xmlns="8c759bf6-42e2-4be2-8076-ca901ae762be">
      <UserInfo>
        <DisplayName/>
        <AccountId xsi:nil="true"/>
        <AccountType/>
      </UserInfo>
    </Projectleider>
    <TaxCatchAll xmlns="0aa5b8dd-10c7-4ace-84a3-8edf5dd86461" xsi:nil="true"/>
    <Datumentijd xmlns="8c759bf6-42e2-4be2-8076-ca901ae762be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3316C1C-AA4B-4708-9049-1BC95B0C3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E0A75F-1063-4F9A-BB90-50D65C7698C0}">
  <ds:schemaRefs>
    <ds:schemaRef ds:uri="http://schemas.microsoft.com/office/2006/metadata/properties"/>
    <ds:schemaRef ds:uri="http://schemas.microsoft.com/office/infopath/2007/PartnerControls"/>
    <ds:schemaRef ds:uri="8c759bf6-42e2-4be2-8076-ca901ae762be"/>
    <ds:schemaRef ds:uri="0aa5b8dd-10c7-4ace-84a3-8edf5dd864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TenneT TSO B.V.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Huijbregts, Ad</dc:creator>
  <cp:lastModifiedBy>Ron van der Aa</cp:lastModifiedBy>
  <cp:revision>3</cp:revision>
  <cp:lastPrinted>2023-07-03T11:15:00Z</cp:lastPrinted>
  <dcterms:created xsi:type="dcterms:W3CDTF">2024-01-04T12:11:00Z</dcterms:created>
  <dcterms:modified xsi:type="dcterms:W3CDTF">2024-01-10T15:19:00Z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